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gridCol w:w="2552"/>
      </w:tblGrid>
      <w:tr w:rsidR="00E2134F" w:rsidRPr="00AC04D1" w14:paraId="49DCDE67" w14:textId="77777777" w:rsidTr="00184AC1">
        <w:trPr>
          <w:trHeight w:val="851"/>
        </w:trPr>
        <w:tc>
          <w:tcPr>
            <w:tcW w:w="2552" w:type="dxa"/>
          </w:tcPr>
          <w:p w14:paraId="0D23A5D2" w14:textId="4AB7172C" w:rsidR="00E2134F" w:rsidRPr="00AC04D1" w:rsidRDefault="0041631B" w:rsidP="00AC04D1">
            <w:pPr>
              <w:pStyle w:val="M8"/>
              <w:framePr w:wrap="auto" w:vAnchor="margin" w:hAnchor="text" w:xAlign="left" w:yAlign="inline"/>
              <w:suppressOverlap w:val="0"/>
              <w:rPr>
                <w:sz w:val="18"/>
                <w:szCs w:val="18"/>
              </w:rPr>
            </w:pPr>
            <w:bookmarkStart w:id="0" w:name="_GoBack"/>
            <w:bookmarkEnd w:id="0"/>
            <w:r>
              <w:rPr>
                <w:sz w:val="18"/>
                <w:szCs w:val="18"/>
              </w:rPr>
              <w:t>September</w:t>
            </w:r>
            <w:r w:rsidR="00AC04D1">
              <w:rPr>
                <w:sz w:val="18"/>
                <w:szCs w:val="18"/>
              </w:rPr>
              <w:t xml:space="preserve"> </w:t>
            </w:r>
            <w:r>
              <w:rPr>
                <w:sz w:val="18"/>
                <w:szCs w:val="18"/>
              </w:rPr>
              <w:t>3</w:t>
            </w:r>
            <w:r w:rsidR="00AC04D1">
              <w:rPr>
                <w:sz w:val="18"/>
                <w:szCs w:val="18"/>
              </w:rPr>
              <w:t>, 2018</w:t>
            </w:r>
            <w:r w:rsidR="00AC04D1">
              <w:rPr>
                <w:sz w:val="18"/>
                <w:szCs w:val="18"/>
              </w:rPr>
              <w:br/>
            </w:r>
          </w:p>
          <w:p w14:paraId="2B9D2276" w14:textId="77777777" w:rsidR="00E2134F" w:rsidRPr="00C21B9C" w:rsidRDefault="00E2134F" w:rsidP="00E2134F">
            <w:pPr>
              <w:pStyle w:val="M7"/>
              <w:framePr w:wrap="auto" w:vAnchor="margin" w:hAnchor="text" w:xAlign="left" w:yAlign="inline"/>
              <w:suppressOverlap w:val="0"/>
            </w:pPr>
          </w:p>
          <w:p w14:paraId="463FD30C" w14:textId="77777777" w:rsidR="00E2134F" w:rsidRPr="00C21B9C" w:rsidRDefault="00E2134F" w:rsidP="00E2134F">
            <w:pPr>
              <w:pStyle w:val="M7"/>
              <w:framePr w:wrap="auto" w:vAnchor="margin" w:hAnchor="text" w:xAlign="left" w:yAlign="inline"/>
              <w:suppressOverlap w:val="0"/>
            </w:pPr>
            <w:r>
              <w:t>Press Contact</w:t>
            </w:r>
            <w:r>
              <w:br/>
              <w:t>Dr. Jürgen Krauter</w:t>
            </w:r>
          </w:p>
          <w:p w14:paraId="19904675" w14:textId="77777777" w:rsidR="00E2134F" w:rsidRPr="00C21B9C" w:rsidRDefault="00E2134F" w:rsidP="00E2134F">
            <w:pPr>
              <w:pStyle w:val="M8"/>
              <w:framePr w:wrap="auto" w:vAnchor="margin" w:hAnchor="text" w:xAlign="left" w:yAlign="inline"/>
              <w:suppressOverlap w:val="0"/>
            </w:pPr>
            <w:r>
              <w:t xml:space="preserve">Head of Communications </w:t>
            </w:r>
          </w:p>
          <w:p w14:paraId="4EEBBAD7" w14:textId="77777777" w:rsidR="00E2134F" w:rsidRPr="00C21B9C" w:rsidRDefault="00E2134F" w:rsidP="00E2134F">
            <w:pPr>
              <w:pStyle w:val="M8"/>
              <w:framePr w:wrap="auto" w:vAnchor="margin" w:hAnchor="text" w:xAlign="left" w:yAlign="inline"/>
              <w:suppressOverlap w:val="0"/>
            </w:pPr>
            <w:r>
              <w:t>Nutrition &amp; Care</w:t>
            </w:r>
          </w:p>
          <w:p w14:paraId="446B96C2" w14:textId="77777777" w:rsidR="00E2134F" w:rsidRDefault="00E2134F" w:rsidP="00E2134F">
            <w:pPr>
              <w:pStyle w:val="M9"/>
              <w:framePr w:wrap="auto" w:vAnchor="margin" w:hAnchor="text" w:xAlign="left" w:yAlign="inline"/>
              <w:suppressOverlap w:val="0"/>
            </w:pPr>
            <w:r>
              <w:t>Phone +49 6181 59 -6847</w:t>
            </w:r>
          </w:p>
          <w:p w14:paraId="6E836358" w14:textId="77777777" w:rsidR="00AC04D1" w:rsidRDefault="00AC04D1" w:rsidP="00AC04D1">
            <w:pPr>
              <w:pStyle w:val="M10"/>
              <w:framePr w:wrap="auto" w:vAnchor="margin" w:hAnchor="text" w:xAlign="left" w:yAlign="inline"/>
              <w:suppressOverlap w:val="0"/>
            </w:pPr>
            <w:r>
              <w:t>Fax +49 6181 59-76847</w:t>
            </w:r>
          </w:p>
          <w:p w14:paraId="41872320" w14:textId="77777777" w:rsidR="00E2134F" w:rsidRDefault="00E2134F" w:rsidP="00E2134F">
            <w:pPr>
              <w:pStyle w:val="M10"/>
              <w:framePr w:wrap="auto" w:vAnchor="margin" w:hAnchor="text" w:xAlign="left" w:yAlign="inline"/>
              <w:suppressOverlap w:val="0"/>
            </w:pPr>
            <w:r>
              <w:t>juergen.krauter@evonik.com</w:t>
            </w:r>
          </w:p>
        </w:tc>
        <w:tc>
          <w:tcPr>
            <w:tcW w:w="2552" w:type="dxa"/>
            <w:shd w:val="clear" w:color="auto" w:fill="auto"/>
          </w:tcPr>
          <w:p w14:paraId="785B5BB6" w14:textId="77777777" w:rsidR="00E2134F" w:rsidRDefault="00E2134F" w:rsidP="00E2134F">
            <w:pPr>
              <w:pStyle w:val="M10"/>
              <w:framePr w:wrap="auto" w:vAnchor="margin" w:hAnchor="text" w:xAlign="left" w:yAlign="inline"/>
              <w:suppressOverlap w:val="0"/>
            </w:pPr>
          </w:p>
          <w:p w14:paraId="63DA5432" w14:textId="77777777" w:rsidR="00E2134F" w:rsidRDefault="00E2134F" w:rsidP="00E2134F">
            <w:pPr>
              <w:pStyle w:val="M10"/>
              <w:framePr w:wrap="auto" w:vAnchor="margin" w:hAnchor="text" w:xAlign="left" w:yAlign="inline"/>
              <w:suppressOverlap w:val="0"/>
            </w:pPr>
          </w:p>
        </w:tc>
      </w:tr>
      <w:tr w:rsidR="00E2134F" w:rsidRPr="00344D49" w14:paraId="0B119A72" w14:textId="77777777" w:rsidTr="00184AC1">
        <w:trPr>
          <w:trHeight w:val="851"/>
        </w:trPr>
        <w:tc>
          <w:tcPr>
            <w:tcW w:w="2552" w:type="dxa"/>
          </w:tcPr>
          <w:p w14:paraId="394CDFE6" w14:textId="77777777" w:rsidR="00E2134F" w:rsidRPr="00AC04D1" w:rsidRDefault="00E2134F" w:rsidP="00E2134F">
            <w:pPr>
              <w:pStyle w:val="M12"/>
              <w:framePr w:wrap="auto" w:vAnchor="margin" w:hAnchor="text" w:xAlign="left" w:yAlign="inline"/>
              <w:suppressOverlap w:val="0"/>
            </w:pPr>
          </w:p>
          <w:p w14:paraId="55364329" w14:textId="77777777" w:rsidR="00E2134F" w:rsidRPr="00AC04D1" w:rsidRDefault="00E2134F" w:rsidP="00E2134F">
            <w:pPr>
              <w:pStyle w:val="M12"/>
              <w:framePr w:wrap="auto" w:vAnchor="margin" w:hAnchor="text" w:xAlign="left" w:yAlign="inline"/>
              <w:suppressOverlap w:val="0"/>
            </w:pPr>
          </w:p>
          <w:p w14:paraId="1DBB561C" w14:textId="77777777" w:rsidR="00E2134F" w:rsidRPr="00C21B9C" w:rsidRDefault="00E2134F" w:rsidP="00E2134F">
            <w:pPr>
              <w:pStyle w:val="M1"/>
              <w:framePr w:wrap="auto" w:vAnchor="margin" w:hAnchor="text" w:xAlign="left" w:yAlign="inline"/>
              <w:suppressOverlap w:val="0"/>
            </w:pPr>
            <w:r>
              <w:t>Specialist Press Contact</w:t>
            </w:r>
          </w:p>
          <w:p w14:paraId="36E33E53" w14:textId="77777777" w:rsidR="00AC04D1" w:rsidRPr="006C2C27" w:rsidRDefault="00AC04D1" w:rsidP="00AC04D1">
            <w:pPr>
              <w:pStyle w:val="M7"/>
              <w:framePr w:wrap="auto" w:vAnchor="margin" w:hAnchor="text" w:xAlign="left" w:yAlign="inline"/>
              <w:suppressOverlap w:val="0"/>
            </w:pPr>
            <w:r>
              <w:t>Michael Giffels</w:t>
            </w:r>
          </w:p>
          <w:p w14:paraId="46DABAF0" w14:textId="77777777" w:rsidR="00AC04D1" w:rsidRPr="006C2C27" w:rsidRDefault="00AC04D1" w:rsidP="00AC04D1">
            <w:pPr>
              <w:pStyle w:val="M8"/>
              <w:framePr w:wrap="auto" w:vAnchor="margin" w:hAnchor="text" w:xAlign="left" w:yAlign="inline"/>
              <w:suppressOverlap w:val="0"/>
            </w:pPr>
            <w:r>
              <w:t>Communications</w:t>
            </w:r>
          </w:p>
          <w:p w14:paraId="50425949" w14:textId="77777777" w:rsidR="00AC04D1" w:rsidRPr="006C2C27" w:rsidRDefault="00AC04D1" w:rsidP="00AC04D1">
            <w:pPr>
              <w:pStyle w:val="M8"/>
              <w:framePr w:wrap="auto" w:vAnchor="margin" w:hAnchor="text" w:xAlign="left" w:yAlign="inline"/>
              <w:suppressOverlap w:val="0"/>
            </w:pPr>
            <w:r>
              <w:t>Animal Nutrition</w:t>
            </w:r>
          </w:p>
          <w:p w14:paraId="1C682608" w14:textId="77777777" w:rsidR="00AC04D1" w:rsidRPr="008F1E95" w:rsidRDefault="00AC04D1" w:rsidP="00AC04D1">
            <w:pPr>
              <w:pStyle w:val="M9"/>
              <w:framePr w:wrap="auto" w:vAnchor="margin" w:hAnchor="text" w:xAlign="left" w:yAlign="inline"/>
              <w:suppressOverlap w:val="0"/>
            </w:pPr>
            <w:r>
              <w:t>Phone +49 6181 59-3763</w:t>
            </w:r>
          </w:p>
          <w:p w14:paraId="6287B295" w14:textId="77777777" w:rsidR="00E2134F" w:rsidRPr="002823B4" w:rsidRDefault="00816642" w:rsidP="00AC04D1">
            <w:pPr>
              <w:pStyle w:val="M12"/>
              <w:framePr w:wrap="auto" w:vAnchor="margin" w:hAnchor="text" w:xAlign="left" w:yAlign="inline"/>
              <w:suppressOverlap w:val="0"/>
              <w:rPr>
                <w:bCs/>
              </w:rPr>
            </w:pPr>
            <w:hyperlink r:id="rId7" w:history="1">
              <w:r w:rsidR="00AC04D1">
                <w:rPr>
                  <w:rStyle w:val="Hyperlink"/>
                </w:rPr>
                <w:t>michael.giffels@evonik.com</w:t>
              </w:r>
            </w:hyperlink>
          </w:p>
        </w:tc>
        <w:tc>
          <w:tcPr>
            <w:tcW w:w="2552" w:type="dxa"/>
            <w:shd w:val="clear" w:color="auto" w:fill="auto"/>
          </w:tcPr>
          <w:p w14:paraId="0ADAE861" w14:textId="77777777" w:rsidR="00E2134F" w:rsidRPr="00F31F7C" w:rsidRDefault="00E2134F" w:rsidP="00E2134F">
            <w:pPr>
              <w:pStyle w:val="M10"/>
              <w:framePr w:wrap="auto" w:vAnchor="margin" w:hAnchor="text" w:xAlign="left" w:yAlign="inline"/>
              <w:suppressOverlap w:val="0"/>
            </w:pPr>
          </w:p>
        </w:tc>
      </w:tr>
    </w:tbl>
    <w:p w14:paraId="3D5ECCA6" w14:textId="77777777" w:rsidR="0063177F" w:rsidRPr="00D5153F" w:rsidRDefault="0063177F" w:rsidP="0063177F">
      <w:pPr>
        <w:pStyle w:val="V1"/>
        <w:framePr w:w="2659" w:wrap="around" w:x="8986" w:y="11836" w:anchorLock="1"/>
        <w:suppressOverlap w:val="0"/>
        <w:rPr>
          <w:lang w:val="de-DE"/>
        </w:rPr>
      </w:pPr>
      <w:r w:rsidRPr="00D5153F">
        <w:fldChar w:fldCharType="begin" w:fldLock="1">
          <w:ffData>
            <w:name w:val=""/>
            <w:enabled/>
            <w:calcOnExit w:val="0"/>
            <w:textInput>
              <w:default w:val="Evonik Nutrition &amp; Care GmbH"/>
            </w:textInput>
          </w:ffData>
        </w:fldChar>
      </w:r>
      <w:r w:rsidRPr="00D5153F">
        <w:rPr>
          <w:lang w:val="de-DE"/>
        </w:rPr>
        <w:instrText xml:space="preserve"> FORMTEXT </w:instrText>
      </w:r>
      <w:r w:rsidRPr="00D5153F">
        <w:fldChar w:fldCharType="separate"/>
      </w:r>
      <w:r w:rsidRPr="00D5153F">
        <w:rPr>
          <w:lang w:val="de-DE"/>
        </w:rPr>
        <w:t>Evonik Nutrition &amp; Care GmbH</w:t>
      </w:r>
      <w:r w:rsidRPr="00D5153F">
        <w:fldChar w:fldCharType="end"/>
      </w:r>
    </w:p>
    <w:p w14:paraId="78DDCFD9" w14:textId="77777777" w:rsidR="0063177F" w:rsidRPr="00D5153F" w:rsidRDefault="0063177F" w:rsidP="0063177F">
      <w:pPr>
        <w:pStyle w:val="V2"/>
        <w:framePr w:w="2659" w:wrap="around" w:x="8986" w:y="11836" w:anchorLock="1"/>
        <w:suppressOverlap w:val="0"/>
        <w:rPr>
          <w:lang w:val="de-DE"/>
        </w:rPr>
      </w:pPr>
      <w:r w:rsidRPr="00D5153F">
        <w:fldChar w:fldCharType="begin" w:fldLock="1">
          <w:ffData>
            <w:name w:val=""/>
            <w:enabled/>
            <w:calcOnExit w:val="0"/>
            <w:textInput>
              <w:default w:val="Rellinghauser Straße 1-11"/>
            </w:textInput>
          </w:ffData>
        </w:fldChar>
      </w:r>
      <w:r w:rsidRPr="00D5153F">
        <w:rPr>
          <w:lang w:val="de-DE"/>
        </w:rPr>
        <w:instrText xml:space="preserve"> FORMTEXT </w:instrText>
      </w:r>
      <w:r w:rsidRPr="00D5153F">
        <w:fldChar w:fldCharType="separate"/>
      </w:r>
      <w:r w:rsidRPr="00D5153F">
        <w:rPr>
          <w:lang w:val="de-DE"/>
        </w:rPr>
        <w:t>Rellinghauser Straße 1-11</w:t>
      </w:r>
      <w:r w:rsidRPr="00D5153F">
        <w:fldChar w:fldCharType="end"/>
      </w:r>
    </w:p>
    <w:p w14:paraId="707BA5F9" w14:textId="77777777" w:rsidR="0063177F" w:rsidRPr="001E66B2" w:rsidRDefault="0063177F" w:rsidP="0063177F">
      <w:pPr>
        <w:pStyle w:val="V3"/>
        <w:framePr w:w="2659" w:wrap="around" w:x="8986" w:y="11836" w:anchorLock="1"/>
        <w:suppressOverlap w:val="0"/>
      </w:pPr>
      <w:r w:rsidRPr="00D5153F">
        <w:fldChar w:fldCharType="begin" w:fldLock="1">
          <w:ffData>
            <w:name w:val=""/>
            <w:enabled/>
            <w:calcOnExit w:val="0"/>
            <w:textInput>
              <w:default w:val="45128 Essen"/>
            </w:textInput>
          </w:ffData>
        </w:fldChar>
      </w:r>
      <w:r w:rsidRPr="001E66B2">
        <w:instrText xml:space="preserve"> FORMTEXT </w:instrText>
      </w:r>
      <w:r w:rsidRPr="00D5153F">
        <w:fldChar w:fldCharType="separate"/>
      </w:r>
      <w:r w:rsidRPr="001E66B2">
        <w:t>45128 Essen</w:t>
      </w:r>
      <w:r w:rsidRPr="00D5153F">
        <w:fldChar w:fldCharType="end"/>
      </w:r>
    </w:p>
    <w:p w14:paraId="529B4242" w14:textId="54BC09FE" w:rsidR="0063177F" w:rsidRPr="001E66B2" w:rsidRDefault="0063177F" w:rsidP="0063177F">
      <w:pPr>
        <w:pStyle w:val="V4"/>
        <w:framePr w:w="2659" w:wrap="around" w:x="8986" w:y="11836" w:anchorLock="1"/>
        <w:suppressOverlap w:val="0"/>
      </w:pPr>
      <w:r w:rsidRPr="00D5153F">
        <w:fldChar w:fldCharType="begin" w:fldLock="1">
          <w:ffData>
            <w:name w:val=""/>
            <w:enabled/>
            <w:calcOnExit w:val="0"/>
            <w:textInput>
              <w:default w:val="Phone"/>
            </w:textInput>
          </w:ffData>
        </w:fldChar>
      </w:r>
      <w:r w:rsidRPr="001E66B2">
        <w:instrText xml:space="preserve"> FORMTEXT </w:instrText>
      </w:r>
      <w:r w:rsidRPr="00D5153F">
        <w:fldChar w:fldCharType="separate"/>
      </w:r>
      <w:r w:rsidRPr="001E66B2">
        <w:t>Phone</w:t>
      </w:r>
      <w:r w:rsidRPr="00D5153F">
        <w:fldChar w:fldCharType="end"/>
      </w:r>
      <w:r w:rsidRPr="001E66B2">
        <w:t xml:space="preserve"> </w:t>
      </w:r>
      <w:r w:rsidRPr="00D5153F">
        <w:fldChar w:fldCharType="begin" w:fldLock="1">
          <w:ffData>
            <w:name w:val=""/>
            <w:enabled/>
            <w:calcOnExit w:val="0"/>
            <w:textInput>
              <w:default w:val="+49"/>
            </w:textInput>
          </w:ffData>
        </w:fldChar>
      </w:r>
      <w:r w:rsidRPr="001E66B2">
        <w:instrText xml:space="preserve"> FORMTEXT </w:instrText>
      </w:r>
      <w:r w:rsidRPr="00D5153F">
        <w:fldChar w:fldCharType="separate"/>
      </w:r>
      <w:r w:rsidRPr="001E66B2">
        <w:t>+49</w:t>
      </w:r>
      <w:r w:rsidRPr="00D5153F">
        <w:fldChar w:fldCharType="end"/>
      </w:r>
      <w:r w:rsidRPr="001E66B2">
        <w:t xml:space="preserve"> 201 177</w:t>
      </w:r>
      <w:r w:rsidRPr="00D5153F">
        <w:fldChar w:fldCharType="begin" w:fldLock="1">
          <w:ffData>
            <w:name w:val=""/>
            <w:enabled/>
            <w:calcOnExit w:val="0"/>
            <w:textInput>
              <w:default w:val="-"/>
            </w:textInput>
          </w:ffData>
        </w:fldChar>
      </w:r>
      <w:r w:rsidRPr="001E66B2">
        <w:instrText xml:space="preserve"> FORMTEXT </w:instrText>
      </w:r>
      <w:r w:rsidRPr="00D5153F">
        <w:fldChar w:fldCharType="separate"/>
      </w:r>
      <w:r w:rsidRPr="001E66B2">
        <w:t>-</w:t>
      </w:r>
      <w:r w:rsidRPr="00D5153F">
        <w:fldChar w:fldCharType="end"/>
      </w:r>
      <w:r w:rsidRPr="001E66B2">
        <w:t>01</w:t>
      </w:r>
    </w:p>
    <w:p w14:paraId="2949C11C" w14:textId="77777777" w:rsidR="0063177F" w:rsidRPr="001E66B2" w:rsidRDefault="0063177F" w:rsidP="0063177F">
      <w:pPr>
        <w:pStyle w:val="V5"/>
        <w:framePr w:w="2659" w:wrap="around" w:x="8986" w:y="11836" w:anchorLock="1"/>
        <w:suppressOverlap w:val="0"/>
      </w:pPr>
      <w:r w:rsidRPr="001E66B2">
        <w:t xml:space="preserve">Fax </w:t>
      </w:r>
      <w:r w:rsidRPr="00D5153F">
        <w:fldChar w:fldCharType="begin" w:fldLock="1">
          <w:ffData>
            <w:name w:val=""/>
            <w:enabled/>
            <w:calcOnExit w:val="0"/>
            <w:textInput>
              <w:default w:val="+49"/>
            </w:textInput>
          </w:ffData>
        </w:fldChar>
      </w:r>
      <w:r w:rsidRPr="001E66B2">
        <w:instrText xml:space="preserve"> FORMTEXT </w:instrText>
      </w:r>
      <w:r w:rsidRPr="00D5153F">
        <w:fldChar w:fldCharType="separate"/>
      </w:r>
      <w:r w:rsidRPr="001E66B2">
        <w:t>+49</w:t>
      </w:r>
      <w:r w:rsidRPr="00D5153F">
        <w:fldChar w:fldCharType="end"/>
      </w:r>
      <w:r w:rsidRPr="001E66B2">
        <w:t xml:space="preserve"> 201 177</w:t>
      </w:r>
      <w:r w:rsidRPr="00D5153F">
        <w:fldChar w:fldCharType="begin" w:fldLock="1">
          <w:ffData>
            <w:name w:val=""/>
            <w:enabled/>
            <w:calcOnExit w:val="0"/>
            <w:textInput>
              <w:default w:val="-"/>
            </w:textInput>
          </w:ffData>
        </w:fldChar>
      </w:r>
      <w:r w:rsidRPr="001E66B2">
        <w:instrText xml:space="preserve"> FORMTEXT </w:instrText>
      </w:r>
      <w:r w:rsidRPr="00D5153F">
        <w:fldChar w:fldCharType="separate"/>
      </w:r>
      <w:r w:rsidRPr="001E66B2">
        <w:t>-</w:t>
      </w:r>
      <w:r w:rsidRPr="00D5153F">
        <w:fldChar w:fldCharType="end"/>
      </w:r>
      <w:r w:rsidRPr="001E66B2">
        <w:t>3475</w:t>
      </w:r>
      <w:r w:rsidRPr="001E66B2">
        <w:br/>
        <w:t>Germany</w:t>
      </w:r>
    </w:p>
    <w:p w14:paraId="0D820E91" w14:textId="77777777" w:rsidR="0063177F" w:rsidRPr="001E66B2" w:rsidRDefault="00816642" w:rsidP="0063177F">
      <w:pPr>
        <w:pStyle w:val="V6"/>
        <w:framePr w:w="2659" w:wrap="around" w:x="8986" w:y="11836" w:anchorLock="1"/>
        <w:suppressOverlap w:val="0"/>
      </w:pPr>
      <w:hyperlink r:id="rId8" w:history="1">
        <w:r w:rsidR="00AC04D1" w:rsidRPr="001E66B2">
          <w:rPr>
            <w:rStyle w:val="Hyperlink"/>
          </w:rPr>
          <w:t>www.evonik.com</w:t>
        </w:r>
      </w:hyperlink>
    </w:p>
    <w:p w14:paraId="5175776A" w14:textId="77777777" w:rsidR="009E2BE8" w:rsidRPr="001E66B2" w:rsidRDefault="009E2BE8" w:rsidP="0063177F">
      <w:pPr>
        <w:pStyle w:val="V6"/>
        <w:framePr w:w="2659" w:wrap="around" w:x="8986" w:y="11836" w:anchorLock="1"/>
        <w:suppressOverlap w:val="0"/>
      </w:pPr>
    </w:p>
    <w:p w14:paraId="2272F3D4" w14:textId="77777777" w:rsidR="009E2BE8" w:rsidRDefault="009E2BE8" w:rsidP="009E2BE8">
      <w:pPr>
        <w:framePr w:w="2659" w:wrap="around" w:vAnchor="page" w:hAnchor="page" w:x="8986" w:y="11836" w:anchorLock="1"/>
        <w:spacing w:line="180" w:lineRule="exact"/>
        <w:rPr>
          <w:sz w:val="13"/>
          <w:szCs w:val="13"/>
        </w:rPr>
      </w:pPr>
      <w:r>
        <w:rPr>
          <w:b/>
          <w:sz w:val="13"/>
          <w:szCs w:val="13"/>
        </w:rPr>
        <w:t>Supervisory Board</w:t>
      </w:r>
    </w:p>
    <w:p w14:paraId="2F00C915" w14:textId="77777777" w:rsidR="009E2BE8" w:rsidRDefault="009E2BE8" w:rsidP="009E2BE8">
      <w:pPr>
        <w:framePr w:w="2659" w:wrap="around" w:vAnchor="page" w:hAnchor="page" w:x="8986" w:y="11836" w:anchorLock="1"/>
        <w:spacing w:line="180" w:lineRule="exact"/>
        <w:rPr>
          <w:sz w:val="13"/>
          <w:szCs w:val="13"/>
        </w:rPr>
      </w:pPr>
      <w:r>
        <w:rPr>
          <w:sz w:val="13"/>
          <w:szCs w:val="13"/>
        </w:rPr>
        <w:t>Dr. Harald Schwager, Chairman</w:t>
      </w:r>
    </w:p>
    <w:p w14:paraId="4C2F05E4" w14:textId="77777777" w:rsidR="009E2BE8" w:rsidRDefault="009E2BE8" w:rsidP="009E2BE8">
      <w:pPr>
        <w:framePr w:w="2659" w:wrap="around" w:vAnchor="page" w:hAnchor="page" w:x="8986" w:y="11836" w:anchorLock="1"/>
        <w:spacing w:line="180" w:lineRule="exact"/>
        <w:rPr>
          <w:sz w:val="13"/>
          <w:szCs w:val="13"/>
        </w:rPr>
      </w:pPr>
      <w:r>
        <w:rPr>
          <w:b/>
          <w:sz w:val="13"/>
          <w:szCs w:val="13"/>
        </w:rPr>
        <w:t>Managing Directors</w:t>
      </w:r>
    </w:p>
    <w:p w14:paraId="4301DECF" w14:textId="77777777" w:rsidR="0063177F" w:rsidRPr="00AC04D1" w:rsidRDefault="0063177F" w:rsidP="0063177F">
      <w:pPr>
        <w:pStyle w:val="V10"/>
        <w:framePr w:w="2659" w:wrap="around" w:x="8986" w:y="11836" w:anchorLock="1"/>
        <w:suppressOverlap w:val="0"/>
      </w:pPr>
      <w:r>
        <w:fldChar w:fldCharType="begin" w:fldLock="1">
          <w:ffData>
            <w:name w:val=""/>
            <w:enabled/>
            <w:calcOnExit w:val="0"/>
            <w:textInput>
              <w:default w:val="Dr. Reiner Beste"/>
            </w:textInput>
          </w:ffData>
        </w:fldChar>
      </w:r>
      <w:r w:rsidRPr="009E2BE8">
        <w:instrText xml:space="preserve"> FORMTEXT </w:instrText>
      </w:r>
      <w:r>
        <w:fldChar w:fldCharType="separate"/>
      </w:r>
      <w:r>
        <w:t>Dr. Reiner Beste</w:t>
      </w:r>
      <w:r>
        <w:fldChar w:fldCharType="end"/>
      </w:r>
      <w:r>
        <w:t>, Chairman</w:t>
      </w:r>
    </w:p>
    <w:p w14:paraId="39CD8304" w14:textId="77777777" w:rsidR="009F5136" w:rsidRPr="004B78C6" w:rsidRDefault="0063177F" w:rsidP="0063177F">
      <w:pPr>
        <w:pStyle w:val="V11"/>
        <w:framePr w:w="2659" w:wrap="around" w:x="8986" w:y="11836" w:anchorLock="1"/>
        <w:suppressOverlap w:val="0"/>
        <w:rPr>
          <w:lang w:val="de-DE"/>
        </w:rPr>
      </w:pPr>
      <w:r w:rsidRPr="004B78C6">
        <w:rPr>
          <w:lang w:val="de-DE"/>
        </w:rPr>
        <w:t>Dr. Hans Josef Ritzert</w:t>
      </w:r>
    </w:p>
    <w:p w14:paraId="1C2805CD" w14:textId="77777777" w:rsidR="009F5136" w:rsidRPr="004B78C6" w:rsidRDefault="0063177F" w:rsidP="0063177F">
      <w:pPr>
        <w:pStyle w:val="V11"/>
        <w:framePr w:w="2659" w:wrap="around" w:x="8986" w:y="11836" w:anchorLock="1"/>
        <w:suppressOverlap w:val="0"/>
        <w:rPr>
          <w:lang w:val="de-DE"/>
        </w:rPr>
      </w:pPr>
      <w:r w:rsidRPr="004B78C6">
        <w:rPr>
          <w:lang w:val="de-DE"/>
        </w:rPr>
        <w:t>Michael Gattermann</w:t>
      </w:r>
    </w:p>
    <w:p w14:paraId="467338AD" w14:textId="77777777" w:rsidR="009F5136" w:rsidRPr="00AC04D1" w:rsidRDefault="0063177F" w:rsidP="0063177F">
      <w:pPr>
        <w:pStyle w:val="V11"/>
        <w:framePr w:w="2659" w:wrap="around" w:x="8986" w:y="11836" w:anchorLock="1"/>
        <w:suppressOverlap w:val="0"/>
      </w:pPr>
      <w:r>
        <w:t>Markus Schäfer</w:t>
      </w:r>
    </w:p>
    <w:p w14:paraId="4D522F52" w14:textId="77777777" w:rsidR="0063177F" w:rsidRPr="00AC04D1" w:rsidRDefault="0063177F" w:rsidP="0063177F">
      <w:pPr>
        <w:pStyle w:val="V11"/>
        <w:framePr w:w="2659" w:wrap="around" w:x="8986" w:y="11836" w:anchorLock="1"/>
        <w:suppressOverlap w:val="0"/>
      </w:pPr>
    </w:p>
    <w:p w14:paraId="64EE3AE6" w14:textId="77777777" w:rsidR="0063177F" w:rsidRPr="00AC04D1" w:rsidRDefault="0063177F" w:rsidP="0063177F">
      <w:pPr>
        <w:pStyle w:val="V14"/>
        <w:framePr w:w="2659" w:wrap="around" w:x="8986" w:y="11836" w:anchorLock="1"/>
        <w:suppressOverlap w:val="0"/>
      </w:pPr>
      <w:r>
        <w:t>Registered office Essen</w:t>
      </w:r>
    </w:p>
    <w:p w14:paraId="225668CA" w14:textId="77777777" w:rsidR="0063177F" w:rsidRPr="00AC04D1" w:rsidRDefault="0063177F" w:rsidP="0063177F">
      <w:pPr>
        <w:pStyle w:val="V15"/>
        <w:framePr w:w="2659" w:wrap="around" w:x="8986" w:y="11836" w:anchorLock="1"/>
        <w:suppressOverlap w:val="0"/>
      </w:pPr>
      <w:r>
        <w:t>Registered court</w:t>
      </w:r>
    </w:p>
    <w:p w14:paraId="67FEE20D" w14:textId="77777777" w:rsidR="0063177F" w:rsidRPr="00AC04D1" w:rsidRDefault="0063177F" w:rsidP="0063177F">
      <w:pPr>
        <w:pStyle w:val="V16"/>
        <w:framePr w:w="2659" w:wrap="around" w:x="8986" w:y="11836" w:anchorLock="1"/>
        <w:suppressOverlap w:val="0"/>
      </w:pPr>
      <w:r>
        <w:t>Essen local court</w:t>
      </w:r>
    </w:p>
    <w:p w14:paraId="3832F04E" w14:textId="77777777" w:rsidR="0063177F" w:rsidRPr="00AC04D1" w:rsidRDefault="0063177F" w:rsidP="0063177F">
      <w:pPr>
        <w:pStyle w:val="V17"/>
        <w:framePr w:w="2659" w:wrap="around" w:x="8986" w:y="11836" w:anchorLock="1"/>
        <w:suppressOverlap w:val="0"/>
      </w:pPr>
      <w:r>
        <w:t>Commercial Registry B 25784</w:t>
      </w:r>
    </w:p>
    <w:p w14:paraId="1539A32D" w14:textId="77777777" w:rsidR="0063177F" w:rsidRPr="00AC04D1" w:rsidRDefault="0063177F" w:rsidP="0063177F">
      <w:pPr>
        <w:pStyle w:val="V17"/>
        <w:framePr w:w="2659" w:wrap="around" w:x="8986" w:y="11836" w:anchorLock="1"/>
        <w:suppressOverlap w:val="0"/>
      </w:pPr>
      <w:r>
        <w:t>Registry no.: FN 431387 v</w:t>
      </w:r>
    </w:p>
    <w:p w14:paraId="5F35A9B9" w14:textId="2DAC6FB2" w:rsidR="00AC04D1" w:rsidRPr="00AC04D1" w:rsidRDefault="0083445E" w:rsidP="00AC04D1">
      <w:pPr>
        <w:pStyle w:val="Titel"/>
      </w:pPr>
      <w:r>
        <w:t>New SID database includes weane</w:t>
      </w:r>
      <w:r w:rsidR="00E12DC9">
        <w:t xml:space="preserve">r </w:t>
      </w:r>
      <w:r>
        <w:t>pigs</w:t>
      </w:r>
    </w:p>
    <w:p w14:paraId="28BCF6C6" w14:textId="77777777" w:rsidR="00AC04D1" w:rsidRPr="004B78C6" w:rsidRDefault="00AC04D1" w:rsidP="00AC04D1">
      <w:pPr>
        <w:pStyle w:val="Titel"/>
      </w:pPr>
    </w:p>
    <w:p w14:paraId="3797E18C" w14:textId="6725FA5F" w:rsidR="002F2EB3" w:rsidRDefault="002F2EB3" w:rsidP="002F2EB3">
      <w:r>
        <w:t>Evonik has launched a new standardized ileal digestibility</w:t>
      </w:r>
      <w:r w:rsidR="00A06A5B">
        <w:t xml:space="preserve"> (SID</w:t>
      </w:r>
      <w:r>
        <w:t>) database for swine feeds which</w:t>
      </w:r>
      <w:r w:rsidR="00A06A5B">
        <w:t xml:space="preserve"> – f</w:t>
      </w:r>
      <w:r>
        <w:t xml:space="preserve">or the first time </w:t>
      </w:r>
      <w:r w:rsidR="00A06A5B">
        <w:t xml:space="preserve">– </w:t>
      </w:r>
      <w:r>
        <w:t>provides</w:t>
      </w:r>
      <w:r w:rsidR="00A06A5B">
        <w:t xml:space="preserve"> </w:t>
      </w:r>
      <w:r w:rsidR="001E66B2">
        <w:t>SID values of all</w:t>
      </w:r>
      <w:r w:rsidR="006F2F16">
        <w:t xml:space="preserve"> </w:t>
      </w:r>
      <w:r w:rsidR="00877804">
        <w:t xml:space="preserve">amino acid </w:t>
      </w:r>
      <w:r w:rsidR="00C4206A">
        <w:t>for</w:t>
      </w:r>
      <w:r>
        <w:t xml:space="preserve"> </w:t>
      </w:r>
      <w:r w:rsidR="00877804">
        <w:t>weaners</w:t>
      </w:r>
      <w:r w:rsidR="00A06A5B">
        <w:t>,</w:t>
      </w:r>
      <w:r w:rsidR="00877804">
        <w:t xml:space="preserve"> as well</w:t>
      </w:r>
      <w:r w:rsidR="00681C5E">
        <w:t xml:space="preserve"> a</w:t>
      </w:r>
      <w:r w:rsidR="00877804">
        <w:t xml:space="preserve">s </w:t>
      </w:r>
      <w:r w:rsidR="001E66B2">
        <w:t xml:space="preserve">for </w:t>
      </w:r>
      <w:r w:rsidR="00877804">
        <w:t>grower</w:t>
      </w:r>
      <w:r w:rsidR="001E66B2">
        <w:t xml:space="preserve"> pig</w:t>
      </w:r>
      <w:r w:rsidR="00877804">
        <w:t>s</w:t>
      </w:r>
      <w:r>
        <w:t>.</w:t>
      </w:r>
      <w:r w:rsidR="00AC04D1">
        <w:t xml:space="preserve"> </w:t>
      </w:r>
      <w:r>
        <w:t xml:space="preserve">The new </w:t>
      </w:r>
      <w:r w:rsidR="003B601F">
        <w:t>information</w:t>
      </w:r>
      <w:r>
        <w:t xml:space="preserve"> means that feeds formulated specifically for weaners will no longer </w:t>
      </w:r>
      <w:r w:rsidR="00D5153F">
        <w:t>need</w:t>
      </w:r>
      <w:r>
        <w:t xml:space="preserve"> to be based on digestibility data from growers </w:t>
      </w:r>
      <w:r w:rsidR="00CE6DD7">
        <w:t>– which</w:t>
      </w:r>
      <w:r w:rsidR="00717D11">
        <w:t xml:space="preserve"> should </w:t>
      </w:r>
      <w:r w:rsidR="001E66B2">
        <w:t xml:space="preserve">more closely meet requirement and </w:t>
      </w:r>
      <w:r w:rsidR="00717D11">
        <w:t>result in enhanced performance, as well as</w:t>
      </w:r>
      <w:r>
        <w:t xml:space="preserve"> reduce</w:t>
      </w:r>
      <w:r w:rsidR="00D82FD2">
        <w:t>d</w:t>
      </w:r>
      <w:r>
        <w:t xml:space="preserve"> </w:t>
      </w:r>
      <w:r w:rsidR="006E30E8">
        <w:t>nitrogen excretion.</w:t>
      </w:r>
    </w:p>
    <w:p w14:paraId="2A025EC5" w14:textId="77777777" w:rsidR="002F2EB3" w:rsidRDefault="002F2EB3" w:rsidP="002F2EB3"/>
    <w:p w14:paraId="37FA7AFE" w14:textId="3702FADC" w:rsidR="002F2EB3" w:rsidRDefault="006E30E8" w:rsidP="002F2EB3">
      <w:r>
        <w:t xml:space="preserve">The </w:t>
      </w:r>
      <w:r w:rsidRPr="00BA1CE5">
        <w:rPr>
          <w:color w:val="000000" w:themeColor="text1"/>
        </w:rPr>
        <w:t xml:space="preserve">Evonik </w:t>
      </w:r>
      <w:r w:rsidR="0013693C">
        <w:rPr>
          <w:color w:val="000000" w:themeColor="text1"/>
        </w:rPr>
        <w:t xml:space="preserve">Swine SID </w:t>
      </w:r>
      <w:r w:rsidRPr="00BA1CE5">
        <w:rPr>
          <w:color w:val="000000" w:themeColor="text1"/>
        </w:rPr>
        <w:t xml:space="preserve">Compendium </w:t>
      </w:r>
      <w:r w:rsidR="0013693C">
        <w:rPr>
          <w:color w:val="000000" w:themeColor="text1"/>
        </w:rPr>
        <w:t xml:space="preserve">(2018) </w:t>
      </w:r>
      <w:r>
        <w:t>provides up-to-date SID coefficients for all essential and non</w:t>
      </w:r>
      <w:r w:rsidR="00A06A5B">
        <w:t>-</w:t>
      </w:r>
      <w:r>
        <w:t>essential</w:t>
      </w:r>
      <w:r w:rsidR="00123C58">
        <w:t xml:space="preserve"> amino acids for</w:t>
      </w:r>
      <w:r>
        <w:t xml:space="preserve"> 73 different ingredients used in grower feeds, and 43 </w:t>
      </w:r>
      <w:r w:rsidR="001E66B2">
        <w:t xml:space="preserve">ingredients </w:t>
      </w:r>
      <w:r>
        <w:t>used in feeds for weane</w:t>
      </w:r>
      <w:r w:rsidR="001E66B2">
        <w:t>r</w:t>
      </w:r>
      <w:r>
        <w:t xml:space="preserve"> pigs. The data is based on numerous scientific studies and publications.</w:t>
      </w:r>
    </w:p>
    <w:p w14:paraId="2EC0EFAC" w14:textId="77777777" w:rsidR="006E30E8" w:rsidRDefault="006E30E8" w:rsidP="002F2EB3"/>
    <w:p w14:paraId="167C888E" w14:textId="593F8608" w:rsidR="006E30E8" w:rsidRDefault="006E30E8" w:rsidP="002F2EB3">
      <w:r>
        <w:t>“Formulating feeds based on the standard ileal digestibility of amino acids</w:t>
      </w:r>
      <w:r w:rsidR="00990784">
        <w:t xml:space="preserve"> is the most effective way to optimize nitrogen utilization</w:t>
      </w:r>
      <w:r w:rsidR="00A06A5B">
        <w:t>,</w:t>
      </w:r>
      <w:r w:rsidR="00990784">
        <w:t xml:space="preserve"> while at the same time minimizing its excretion into the environment,” explains </w:t>
      </w:r>
      <w:r w:rsidR="00C2699D" w:rsidRPr="00C2699D">
        <w:t>Dr. Alfred Petri, Senior Vice President Sales Animal Nutrition</w:t>
      </w:r>
      <w:r w:rsidR="00990784">
        <w:t>.</w:t>
      </w:r>
    </w:p>
    <w:p w14:paraId="5B05B7FD" w14:textId="77777777" w:rsidR="00990784" w:rsidRDefault="00990784" w:rsidP="002F2EB3"/>
    <w:p w14:paraId="057042F3" w14:textId="5ACA5809" w:rsidR="00990784" w:rsidRDefault="00990784" w:rsidP="002F2EB3">
      <w:r>
        <w:t xml:space="preserve">“Until now, feeds for weaners have been based on the same SID values as those for growers, </w:t>
      </w:r>
      <w:r w:rsidR="00FA32C8">
        <w:t>even though</w:t>
      </w:r>
      <w:r w:rsidR="00A86CA9">
        <w:t xml:space="preserve"> digestibility of amino acids can be</w:t>
      </w:r>
      <w:r>
        <w:t xml:space="preserve"> lower in younger pigs.</w:t>
      </w:r>
      <w:r w:rsidR="003A4B5C">
        <w:t>”</w:t>
      </w:r>
    </w:p>
    <w:p w14:paraId="77251822" w14:textId="77777777" w:rsidR="00990784" w:rsidRDefault="00990784" w:rsidP="002F2EB3"/>
    <w:p w14:paraId="651BC311" w14:textId="1CAA6198" w:rsidR="00990784" w:rsidRDefault="00990784" w:rsidP="002F2EB3">
      <w:r>
        <w:t>“This new data will mean that feeds can be formulated to meet the specific needs of weaners more closely and</w:t>
      </w:r>
      <w:r w:rsidR="00FA32C8">
        <w:t>,</w:t>
      </w:r>
      <w:r>
        <w:t xml:space="preserve"> </w:t>
      </w:r>
      <w:r w:rsidR="007518F0">
        <w:t>therefore</w:t>
      </w:r>
      <w:r w:rsidR="00FA32C8">
        <w:t>,</w:t>
      </w:r>
      <w:r>
        <w:t xml:space="preserve"> reduce the risk of supplying too much</w:t>
      </w:r>
      <w:r w:rsidR="00FA32C8">
        <w:t>,</w:t>
      </w:r>
      <w:r>
        <w:t xml:space="preserve"> or too little</w:t>
      </w:r>
      <w:r w:rsidR="00FA32C8">
        <w:t>,</w:t>
      </w:r>
      <w:r>
        <w:t xml:space="preserve"> </w:t>
      </w:r>
      <w:r w:rsidR="00A86CA9">
        <w:t xml:space="preserve">of specific </w:t>
      </w:r>
      <w:r>
        <w:t>amino acids for optimal health and growth.”</w:t>
      </w:r>
    </w:p>
    <w:p w14:paraId="4C61B265" w14:textId="77777777" w:rsidR="00990784" w:rsidRDefault="00990784" w:rsidP="002F2EB3"/>
    <w:p w14:paraId="1F4D2A6F" w14:textId="63CA803B" w:rsidR="002F2EB3" w:rsidRDefault="00B80295" w:rsidP="002F2EB3">
      <w:r>
        <w:t>Nitrogen release by production animals is directly related to excess crude protein in the diet and the digestibility of amino acids. Concern over the environmental impact of nitrogen has led to increasing scru</w:t>
      </w:r>
      <w:r w:rsidR="00C2699D">
        <w:t xml:space="preserve">tiny by governmental agencies. </w:t>
      </w:r>
    </w:p>
    <w:p w14:paraId="6E6194BA" w14:textId="77777777" w:rsidR="002F2EB3" w:rsidRDefault="002F2EB3" w:rsidP="002F2EB3"/>
    <w:p w14:paraId="21395739" w14:textId="22831D2A" w:rsidR="00AC04D1" w:rsidRDefault="00B80295" w:rsidP="00AC04D1">
      <w:r>
        <w:t>“</w:t>
      </w:r>
      <w:r w:rsidR="00F32E49">
        <w:t>A greater understanding of the digestibility of different amino acids at different ages could help us to minimize the amount of nitrogen being released into the environment</w:t>
      </w:r>
      <w:r w:rsidR="00A86CA9">
        <w:t xml:space="preserve">,” says </w:t>
      </w:r>
      <w:r w:rsidR="00C2699D">
        <w:t>Petri</w:t>
      </w:r>
      <w:r w:rsidR="00F32E49">
        <w:t xml:space="preserve">. </w:t>
      </w:r>
    </w:p>
    <w:p w14:paraId="65414170" w14:textId="77777777" w:rsidR="00F32E49" w:rsidRDefault="00F32E49" w:rsidP="00AC04D1"/>
    <w:p w14:paraId="0926B8D4" w14:textId="4F6ECBC6" w:rsidR="00F32E49" w:rsidRDefault="00F32E49" w:rsidP="00AC04D1">
      <w:r>
        <w:lastRenderedPageBreak/>
        <w:t>“In addition, it has the potential to reduce the amount of crude protein in the diet</w:t>
      </w:r>
      <w:r w:rsidR="00FA32C8">
        <w:t>,</w:t>
      </w:r>
      <w:r>
        <w:t xml:space="preserve"> and thus reduce feed costs.”</w:t>
      </w:r>
    </w:p>
    <w:p w14:paraId="696E829D" w14:textId="77777777" w:rsidR="00F32E49" w:rsidRDefault="00F32E49" w:rsidP="00AC04D1"/>
    <w:p w14:paraId="4F95C19D" w14:textId="2245A462" w:rsidR="00F32E49" w:rsidRDefault="00F32E49" w:rsidP="00AC04D1">
      <w:r>
        <w:t xml:space="preserve">The Evonik Compendium has SID coefficients for the amino acid content of 73 ingredients used in feeds for growing pigs, including 10 cereals, 14 cereal byproducts, </w:t>
      </w:r>
      <w:r w:rsidR="00A0639F">
        <w:t>six</w:t>
      </w:r>
      <w:r>
        <w:t xml:space="preserve"> pulses, </w:t>
      </w:r>
      <w:r w:rsidR="00A0639F">
        <w:t>six</w:t>
      </w:r>
      <w:r>
        <w:t xml:space="preserve"> brewing and distilling products, 18 oilseeds and meals, 13 animal and milk byproducts, and </w:t>
      </w:r>
      <w:r w:rsidR="00A0639F">
        <w:t>six</w:t>
      </w:r>
      <w:r>
        <w:t xml:space="preserve"> other feedstuffs. For weaned pigs there </w:t>
      </w:r>
      <w:r w:rsidR="00A0639F">
        <w:t>is</w:t>
      </w:r>
      <w:r>
        <w:t xml:space="preserve"> data on 43 ingredients</w:t>
      </w:r>
      <w:r w:rsidR="00A0639F">
        <w:t>,</w:t>
      </w:r>
      <w:r>
        <w:t xml:space="preserve"> including </w:t>
      </w:r>
      <w:r w:rsidR="00A0639F">
        <w:t>nine</w:t>
      </w:r>
      <w:r>
        <w:t xml:space="preserve"> cereals and cereal byproducts, </w:t>
      </w:r>
      <w:r w:rsidR="00A0639F">
        <w:t>two</w:t>
      </w:r>
      <w:r>
        <w:t xml:space="preserve"> pulses, </w:t>
      </w:r>
      <w:r w:rsidR="00A0639F">
        <w:t>two</w:t>
      </w:r>
      <w:r>
        <w:t xml:space="preserve"> brewing and distilling products, 13 oilseeds and meals, 13 animal and milk byproducts, and </w:t>
      </w:r>
      <w:r w:rsidR="00A0639F">
        <w:t>four</w:t>
      </w:r>
      <w:r>
        <w:t xml:space="preserve"> other feedstuffs. </w:t>
      </w:r>
    </w:p>
    <w:p w14:paraId="718A8AFA" w14:textId="77777777" w:rsidR="00A86CA9" w:rsidRDefault="00A86CA9" w:rsidP="00AC04D1"/>
    <w:p w14:paraId="6B0281F1" w14:textId="67049353" w:rsidR="00A86CA9" w:rsidRPr="00D5153F" w:rsidRDefault="00A86CA9" w:rsidP="00AC04D1">
      <w:r w:rsidRPr="00D5153F">
        <w:t>More information</w:t>
      </w:r>
      <w:r w:rsidR="00A0639F" w:rsidRPr="00D5153F">
        <w:t xml:space="preserve">, </w:t>
      </w:r>
      <w:r w:rsidRPr="00D5153F">
        <w:t xml:space="preserve">and access </w:t>
      </w:r>
      <w:r w:rsidR="00A0639F" w:rsidRPr="00D5153F">
        <w:t>to</w:t>
      </w:r>
      <w:r w:rsidRPr="00D5153F">
        <w:t xml:space="preserve"> the new data </w:t>
      </w:r>
      <w:r w:rsidR="00F50547">
        <w:t xml:space="preserve">please contact your Evonik </w:t>
      </w:r>
      <w:r w:rsidR="00F50547" w:rsidRPr="00F50547">
        <w:t>representative</w:t>
      </w:r>
      <w:r w:rsidRPr="00F50547">
        <w:t>.</w:t>
      </w:r>
    </w:p>
    <w:p w14:paraId="27332064" w14:textId="77777777" w:rsidR="002F2EB3" w:rsidRDefault="002F2EB3" w:rsidP="00AC04D1"/>
    <w:p w14:paraId="748BFEFF" w14:textId="77777777" w:rsidR="007D6B75" w:rsidRPr="004B78C6" w:rsidRDefault="007D6B75" w:rsidP="00CD1EE7"/>
    <w:p w14:paraId="39C2659D" w14:textId="77777777" w:rsidR="007D6B75" w:rsidRPr="004B78C6" w:rsidRDefault="007D6B75" w:rsidP="00CD1EE7"/>
    <w:p w14:paraId="71C0FDF1" w14:textId="77777777" w:rsidR="00CB307E" w:rsidRDefault="00E2134F" w:rsidP="00CB307E">
      <w:pPr>
        <w:spacing w:line="220" w:lineRule="exact"/>
        <w:outlineLvl w:val="0"/>
        <w:rPr>
          <w:rFonts w:cs="Lucida Sans Unicode"/>
          <w:b/>
          <w:bCs/>
          <w:color w:val="000000"/>
          <w:sz w:val="18"/>
          <w:szCs w:val="18"/>
        </w:rPr>
      </w:pPr>
      <w:r>
        <w:rPr>
          <w:b/>
          <w:bCs/>
          <w:color w:val="000000"/>
          <w:sz w:val="18"/>
          <w:szCs w:val="18"/>
        </w:rPr>
        <w:t>About Evonik</w:t>
      </w:r>
    </w:p>
    <w:p w14:paraId="13DAF273" w14:textId="77777777" w:rsidR="002063C9" w:rsidRDefault="002063C9" w:rsidP="002063C9">
      <w:pPr>
        <w:spacing w:line="220" w:lineRule="exact"/>
        <w:rPr>
          <w:rFonts w:cs="Lucida Sans Unicode"/>
          <w:color w:val="000000"/>
          <w:sz w:val="18"/>
          <w:szCs w:val="18"/>
        </w:rPr>
      </w:pPr>
      <w:r>
        <w:rPr>
          <w:color w:val="000000"/>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14:paraId="5193EED5" w14:textId="77777777" w:rsidR="00A655A0" w:rsidRDefault="00A655A0" w:rsidP="0063177F">
      <w:pPr>
        <w:spacing w:line="220" w:lineRule="exact"/>
        <w:rPr>
          <w:rFonts w:cs="Lucida Sans Unicode"/>
          <w:sz w:val="18"/>
          <w:szCs w:val="18"/>
        </w:rPr>
      </w:pPr>
    </w:p>
    <w:p w14:paraId="333E3F0A" w14:textId="77777777" w:rsidR="00A655A0" w:rsidRPr="0063177F" w:rsidRDefault="00A655A0" w:rsidP="00A655A0">
      <w:pPr>
        <w:spacing w:line="220" w:lineRule="exact"/>
        <w:rPr>
          <w:rFonts w:cs="Lucida Sans Unicode"/>
          <w:b/>
          <w:sz w:val="18"/>
          <w:szCs w:val="18"/>
        </w:rPr>
      </w:pPr>
      <w:r>
        <w:rPr>
          <w:b/>
          <w:sz w:val="18"/>
          <w:szCs w:val="18"/>
        </w:rPr>
        <w:t>About Nutrition &amp; Care</w:t>
      </w:r>
    </w:p>
    <w:p w14:paraId="76053E6B" w14:textId="77777777" w:rsidR="00A655A0" w:rsidRPr="0063177F" w:rsidRDefault="00A655A0" w:rsidP="00A655A0">
      <w:pPr>
        <w:spacing w:line="220" w:lineRule="exact"/>
        <w:rPr>
          <w:rFonts w:cs="Lucida Sans Unicode"/>
          <w:sz w:val="18"/>
          <w:szCs w:val="18"/>
        </w:rPr>
      </w:pPr>
      <w:r>
        <w:rPr>
          <w:sz w:val="18"/>
          <w:szCs w:val="18"/>
        </w:rPr>
        <w:t>The Nutrition &amp; Care segment is led by Evonik Nutrition &amp; Care GmbH and contributes to fulfilling basic human needs. That includes applications for everyday consumer goods as well as animal nutrition and health care. This segment employed about 8,250 employees, and generated sales of around €4.5 billion in 2017.</w:t>
      </w:r>
    </w:p>
    <w:p w14:paraId="42387C44" w14:textId="77777777" w:rsidR="00A655A0" w:rsidRPr="00A655A0" w:rsidRDefault="00A655A0" w:rsidP="0063177F">
      <w:pPr>
        <w:spacing w:line="220" w:lineRule="exact"/>
        <w:rPr>
          <w:rFonts w:cs="Lucida Sans Unicode"/>
          <w:sz w:val="18"/>
          <w:szCs w:val="18"/>
        </w:rPr>
      </w:pPr>
    </w:p>
    <w:p w14:paraId="0C041E0A" w14:textId="77777777" w:rsidR="00845C44" w:rsidRPr="0063177F" w:rsidRDefault="00845C44" w:rsidP="0063177F">
      <w:pPr>
        <w:spacing w:line="220" w:lineRule="exact"/>
        <w:rPr>
          <w:sz w:val="18"/>
          <w:szCs w:val="18"/>
        </w:rPr>
      </w:pPr>
    </w:p>
    <w:p w14:paraId="1501173D" w14:textId="77777777" w:rsidR="0063177F" w:rsidRPr="0063177F" w:rsidRDefault="0063177F" w:rsidP="0063177F">
      <w:pPr>
        <w:spacing w:line="220" w:lineRule="exact"/>
        <w:outlineLvl w:val="0"/>
        <w:rPr>
          <w:rFonts w:cs="Lucida Sans Unicode"/>
          <w:b/>
          <w:bCs/>
          <w:color w:val="000000"/>
          <w:sz w:val="18"/>
          <w:szCs w:val="18"/>
        </w:rPr>
      </w:pPr>
      <w:r>
        <w:rPr>
          <w:b/>
          <w:bCs/>
          <w:color w:val="000000"/>
          <w:sz w:val="18"/>
          <w:szCs w:val="18"/>
        </w:rPr>
        <w:t>Disclaimer</w:t>
      </w:r>
    </w:p>
    <w:p w14:paraId="65E53C13" w14:textId="77777777" w:rsidR="0063177F" w:rsidRPr="0063177F" w:rsidRDefault="0063177F" w:rsidP="0063177F">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63177F" w:rsidRPr="0063177F"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397F8" w14:textId="77777777" w:rsidR="007816B7" w:rsidRDefault="007816B7" w:rsidP="00FD1184">
      <w:r>
        <w:separator/>
      </w:r>
    </w:p>
  </w:endnote>
  <w:endnote w:type="continuationSeparator" w:id="0">
    <w:p w14:paraId="59BC35C2" w14:textId="77777777" w:rsidR="007816B7" w:rsidRDefault="007816B7"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A87" w:usb1="00000000" w:usb2="00000000"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A782E" w14:textId="77777777" w:rsidR="00BC1B97" w:rsidRDefault="00BC1B97">
    <w:pPr>
      <w:pStyle w:val="Fuzeile"/>
    </w:pPr>
  </w:p>
  <w:p w14:paraId="63812ED6" w14:textId="203C09F0" w:rsidR="00BC1B97" w:rsidRDefault="0031020E">
    <w:pPr>
      <w:pStyle w:val="Fuzeile"/>
    </w:pPr>
    <w:r>
      <w:t xml:space="preserve">Page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816642">
      <w:rPr>
        <w:rStyle w:val="Seitenzahl"/>
        <w:noProof/>
      </w:rPr>
      <w:t>2</w:t>
    </w:r>
    <w:r w:rsidR="00BC1B97">
      <w:rPr>
        <w:rStyle w:val="Seitenzahl"/>
      </w:rPr>
      <w:fldChar w:fldCharType="end"/>
    </w:r>
    <w:r>
      <w:rPr>
        <w:rStyle w:val="Seitenzahl"/>
      </w:rPr>
      <w:t xml:space="preserve"> of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816642">
      <w:rPr>
        <w:rStyle w:val="Seitenzahl"/>
        <w:noProof/>
      </w:rPr>
      <w:t>2</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3B130" w14:textId="77777777" w:rsidR="00BC1B97" w:rsidRDefault="00BC1B97" w:rsidP="00316EC0">
    <w:pPr>
      <w:pStyle w:val="Fuzeile"/>
    </w:pPr>
  </w:p>
  <w:p w14:paraId="231166F7" w14:textId="51A33770" w:rsidR="00BC1B97" w:rsidRPr="005225EC" w:rsidRDefault="0031020E" w:rsidP="00316EC0">
    <w:pPr>
      <w:pStyle w:val="Fuzeile"/>
      <w:rPr>
        <w:szCs w:val="18"/>
      </w:rPr>
    </w:pPr>
    <w:r>
      <w:t xml:space="preserve">Page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816642">
      <w:rPr>
        <w:rStyle w:val="Seitenzahl"/>
        <w:noProof/>
        <w:szCs w:val="18"/>
      </w:rPr>
      <w:t>1</w:t>
    </w:r>
    <w:r w:rsidR="00BC1B97" w:rsidRPr="005225EC">
      <w:rPr>
        <w:rStyle w:val="Seitenzahl"/>
        <w:szCs w:val="18"/>
      </w:rPr>
      <w:fldChar w:fldCharType="end"/>
    </w:r>
    <w:r>
      <w:rPr>
        <w:rStyle w:val="Seitenzahl"/>
        <w:szCs w:val="18"/>
      </w:rPr>
      <w:t xml:space="preserve"> of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816642">
      <w:rPr>
        <w:rStyle w:val="Seitenzahl"/>
        <w:noProof/>
        <w:szCs w:val="18"/>
      </w:rPr>
      <w:t>2</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3BC15" w14:textId="77777777" w:rsidR="007816B7" w:rsidRDefault="007816B7" w:rsidP="00FD1184">
      <w:r>
        <w:separator/>
      </w:r>
    </w:p>
  </w:footnote>
  <w:footnote w:type="continuationSeparator" w:id="0">
    <w:p w14:paraId="30A19D48" w14:textId="77777777" w:rsidR="007816B7" w:rsidRDefault="007816B7"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FE7AC" w14:textId="77777777" w:rsidR="00BC1B97" w:rsidRPr="003F4CD0" w:rsidRDefault="003F4CD0" w:rsidP="00316EC0">
    <w:pPr>
      <w:pStyle w:val="Kopfzeile"/>
      <w:spacing w:after="1880"/>
      <w:rPr>
        <w:sz w:val="2"/>
        <w:szCs w:val="2"/>
      </w:rPr>
    </w:pPr>
    <w:r>
      <w:rPr>
        <w:noProof/>
        <w:sz w:val="2"/>
        <w:szCs w:val="2"/>
        <w:lang w:val="de-DE"/>
      </w:rPr>
      <w:drawing>
        <wp:anchor distT="0" distB="0" distL="114300" distR="114300" simplePos="0" relativeHeight="251663360" behindDoc="1" locked="0" layoutInCell="1" allowOverlap="1" wp14:anchorId="1DB43EC6" wp14:editId="26D8E5EF">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lang w:val="de-DE"/>
      </w:rPr>
      <w:drawing>
        <wp:anchor distT="0" distB="0" distL="114300" distR="114300" simplePos="0" relativeHeight="251658240" behindDoc="1" locked="0" layoutInCell="1" allowOverlap="1" wp14:anchorId="69F9B78C" wp14:editId="2C0358C4">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36087" w14:textId="31C1A256" w:rsidR="00BC1B97" w:rsidRPr="003F4CD0" w:rsidRDefault="003F4CD0" w:rsidP="0041631B">
    <w:pPr>
      <w:pStyle w:val="Kopfzeile"/>
      <w:tabs>
        <w:tab w:val="clear" w:pos="4536"/>
        <w:tab w:val="clear" w:pos="9072"/>
        <w:tab w:val="left" w:pos="870"/>
      </w:tabs>
      <w:rPr>
        <w:sz w:val="2"/>
        <w:szCs w:val="2"/>
      </w:rPr>
    </w:pPr>
    <w:r>
      <w:rPr>
        <w:noProof/>
        <w:sz w:val="2"/>
        <w:szCs w:val="2"/>
        <w:lang w:val="de-DE"/>
      </w:rPr>
      <w:drawing>
        <wp:anchor distT="0" distB="0" distL="114300" distR="114300" simplePos="0" relativeHeight="251661312" behindDoc="1" locked="0" layoutInCell="1" allowOverlap="1" wp14:anchorId="1771280E" wp14:editId="6B1A54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lang w:val="de-DE"/>
      </w:rPr>
      <w:drawing>
        <wp:anchor distT="0" distB="0" distL="114300" distR="114300" simplePos="0" relativeHeight="251659264" behindDoc="1" locked="0" layoutInCell="1" allowOverlap="1" wp14:anchorId="6C1C8AA1" wp14:editId="1DFF308F">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sidR="0041631B">
      <w:rPr>
        <w:sz w:val="2"/>
        <w:szCs w:val="2"/>
      </w:rPr>
      <w:tab/>
      <w:t>Press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proofState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D4C580B-CD6C-4B41-891C-47F56EE1028A}"/>
    <w:docVar w:name="dgnword-eventsink" w:val="611380376"/>
  </w:docVars>
  <w:rsids>
    <w:rsidRoot w:val="005C5615"/>
    <w:rsid w:val="000022D8"/>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1A22"/>
    <w:rsid w:val="000E2184"/>
    <w:rsid w:val="000F3B44"/>
    <w:rsid w:val="000F70A3"/>
    <w:rsid w:val="000F7816"/>
    <w:rsid w:val="00123C58"/>
    <w:rsid w:val="00124443"/>
    <w:rsid w:val="0013693C"/>
    <w:rsid w:val="0014346F"/>
    <w:rsid w:val="00162B4B"/>
    <w:rsid w:val="001631E8"/>
    <w:rsid w:val="00165932"/>
    <w:rsid w:val="00166485"/>
    <w:rsid w:val="0017414F"/>
    <w:rsid w:val="00180DC0"/>
    <w:rsid w:val="001837C2"/>
    <w:rsid w:val="00183F73"/>
    <w:rsid w:val="00191AC3"/>
    <w:rsid w:val="00191B6A"/>
    <w:rsid w:val="001936C1"/>
    <w:rsid w:val="00196518"/>
    <w:rsid w:val="001E4CA9"/>
    <w:rsid w:val="001E66B2"/>
    <w:rsid w:val="001E7560"/>
    <w:rsid w:val="001F7C26"/>
    <w:rsid w:val="002063C9"/>
    <w:rsid w:val="00221C32"/>
    <w:rsid w:val="00237E7D"/>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2EB3"/>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A4B5C"/>
    <w:rsid w:val="003B5537"/>
    <w:rsid w:val="003B601F"/>
    <w:rsid w:val="003C0198"/>
    <w:rsid w:val="003D6E84"/>
    <w:rsid w:val="003E4D56"/>
    <w:rsid w:val="003F4CD0"/>
    <w:rsid w:val="004016F5"/>
    <w:rsid w:val="004146D3"/>
    <w:rsid w:val="0041631B"/>
    <w:rsid w:val="00422338"/>
    <w:rsid w:val="00424F52"/>
    <w:rsid w:val="00464856"/>
    <w:rsid w:val="00464ACB"/>
    <w:rsid w:val="00476F6F"/>
    <w:rsid w:val="00477C72"/>
    <w:rsid w:val="0048125C"/>
    <w:rsid w:val="004820F9"/>
    <w:rsid w:val="0049367A"/>
    <w:rsid w:val="004A17C4"/>
    <w:rsid w:val="004A5E45"/>
    <w:rsid w:val="004B78C6"/>
    <w:rsid w:val="004C520C"/>
    <w:rsid w:val="004C5E53"/>
    <w:rsid w:val="004C672E"/>
    <w:rsid w:val="004E04B2"/>
    <w:rsid w:val="004E1DCE"/>
    <w:rsid w:val="004E3505"/>
    <w:rsid w:val="004E4003"/>
    <w:rsid w:val="004F0B24"/>
    <w:rsid w:val="004F1444"/>
    <w:rsid w:val="004F1918"/>
    <w:rsid w:val="004F59E4"/>
    <w:rsid w:val="00504063"/>
    <w:rsid w:val="00516C49"/>
    <w:rsid w:val="005225EC"/>
    <w:rsid w:val="00536E02"/>
    <w:rsid w:val="00537A93"/>
    <w:rsid w:val="00552ADA"/>
    <w:rsid w:val="005739C6"/>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177F"/>
    <w:rsid w:val="00635F70"/>
    <w:rsid w:val="00645F2F"/>
    <w:rsid w:val="00650B28"/>
    <w:rsid w:val="00652A75"/>
    <w:rsid w:val="006651E2"/>
    <w:rsid w:val="00681C5E"/>
    <w:rsid w:val="006942D7"/>
    <w:rsid w:val="006A581A"/>
    <w:rsid w:val="006A5A6B"/>
    <w:rsid w:val="006C4974"/>
    <w:rsid w:val="006C6EA8"/>
    <w:rsid w:val="006D601A"/>
    <w:rsid w:val="006E2F15"/>
    <w:rsid w:val="006E30E8"/>
    <w:rsid w:val="006E434B"/>
    <w:rsid w:val="006F2F16"/>
    <w:rsid w:val="006F3AB9"/>
    <w:rsid w:val="006F5712"/>
    <w:rsid w:val="00714126"/>
    <w:rsid w:val="00717D11"/>
    <w:rsid w:val="00717EDA"/>
    <w:rsid w:val="0072366D"/>
    <w:rsid w:val="00723778"/>
    <w:rsid w:val="00731495"/>
    <w:rsid w:val="00744FA6"/>
    <w:rsid w:val="007518F0"/>
    <w:rsid w:val="00763004"/>
    <w:rsid w:val="00770879"/>
    <w:rsid w:val="00775D2E"/>
    <w:rsid w:val="007767AB"/>
    <w:rsid w:val="007816B7"/>
    <w:rsid w:val="00784360"/>
    <w:rsid w:val="007A2C47"/>
    <w:rsid w:val="007C1E2C"/>
    <w:rsid w:val="007C4857"/>
    <w:rsid w:val="007D6B75"/>
    <w:rsid w:val="007E025C"/>
    <w:rsid w:val="007E7C76"/>
    <w:rsid w:val="007F1506"/>
    <w:rsid w:val="007F200A"/>
    <w:rsid w:val="007F3646"/>
    <w:rsid w:val="007F59C2"/>
    <w:rsid w:val="007F7820"/>
    <w:rsid w:val="00800AA9"/>
    <w:rsid w:val="00814C2B"/>
    <w:rsid w:val="0081515B"/>
    <w:rsid w:val="00816642"/>
    <w:rsid w:val="00816BD2"/>
    <w:rsid w:val="00825D88"/>
    <w:rsid w:val="0083445E"/>
    <w:rsid w:val="008352AA"/>
    <w:rsid w:val="00836B9A"/>
    <w:rsid w:val="008413B3"/>
    <w:rsid w:val="0084389E"/>
    <w:rsid w:val="00845C44"/>
    <w:rsid w:val="00860A6B"/>
    <w:rsid w:val="00877804"/>
    <w:rsid w:val="0088508F"/>
    <w:rsid w:val="00885442"/>
    <w:rsid w:val="00897078"/>
    <w:rsid w:val="008A0D35"/>
    <w:rsid w:val="008A2AE8"/>
    <w:rsid w:val="008B03E0"/>
    <w:rsid w:val="008B1CB3"/>
    <w:rsid w:val="008B7AFE"/>
    <w:rsid w:val="008C00D3"/>
    <w:rsid w:val="008C52EF"/>
    <w:rsid w:val="008E7921"/>
    <w:rsid w:val="008F3361"/>
    <w:rsid w:val="008F3B14"/>
    <w:rsid w:val="008F49C5"/>
    <w:rsid w:val="00902545"/>
    <w:rsid w:val="0090621C"/>
    <w:rsid w:val="00935881"/>
    <w:rsid w:val="009454A0"/>
    <w:rsid w:val="00954060"/>
    <w:rsid w:val="009560C1"/>
    <w:rsid w:val="00966112"/>
    <w:rsid w:val="00971345"/>
    <w:rsid w:val="00972915"/>
    <w:rsid w:val="009752DC"/>
    <w:rsid w:val="0097547F"/>
    <w:rsid w:val="00975B72"/>
    <w:rsid w:val="00977987"/>
    <w:rsid w:val="009814C9"/>
    <w:rsid w:val="0098727A"/>
    <w:rsid w:val="00990784"/>
    <w:rsid w:val="009A16A5"/>
    <w:rsid w:val="009A7CDC"/>
    <w:rsid w:val="009C2B65"/>
    <w:rsid w:val="009C40DA"/>
    <w:rsid w:val="009C5F4B"/>
    <w:rsid w:val="009E2BE8"/>
    <w:rsid w:val="009E4892"/>
    <w:rsid w:val="009F5136"/>
    <w:rsid w:val="009F6AA2"/>
    <w:rsid w:val="00A0639F"/>
    <w:rsid w:val="00A06A5B"/>
    <w:rsid w:val="00A14A63"/>
    <w:rsid w:val="00A16154"/>
    <w:rsid w:val="00A30BD0"/>
    <w:rsid w:val="00A333FB"/>
    <w:rsid w:val="00A34137"/>
    <w:rsid w:val="00A3644E"/>
    <w:rsid w:val="00A41C88"/>
    <w:rsid w:val="00A60CE5"/>
    <w:rsid w:val="00A655A0"/>
    <w:rsid w:val="00A70C5E"/>
    <w:rsid w:val="00A712B8"/>
    <w:rsid w:val="00A804CC"/>
    <w:rsid w:val="00A81F2D"/>
    <w:rsid w:val="00A86CA9"/>
    <w:rsid w:val="00A97CD7"/>
    <w:rsid w:val="00A97EAD"/>
    <w:rsid w:val="00AA15C6"/>
    <w:rsid w:val="00AC04D1"/>
    <w:rsid w:val="00AE3848"/>
    <w:rsid w:val="00AF0606"/>
    <w:rsid w:val="00AF6529"/>
    <w:rsid w:val="00AF7D27"/>
    <w:rsid w:val="00B2025B"/>
    <w:rsid w:val="00B31D5A"/>
    <w:rsid w:val="00B40BA8"/>
    <w:rsid w:val="00B5137F"/>
    <w:rsid w:val="00B56705"/>
    <w:rsid w:val="00B656C6"/>
    <w:rsid w:val="00B75CA9"/>
    <w:rsid w:val="00B80295"/>
    <w:rsid w:val="00B811DE"/>
    <w:rsid w:val="00B9317E"/>
    <w:rsid w:val="00BA1CE5"/>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2699D"/>
    <w:rsid w:val="00C310A2"/>
    <w:rsid w:val="00C31302"/>
    <w:rsid w:val="00C33407"/>
    <w:rsid w:val="00C4206A"/>
    <w:rsid w:val="00C4228E"/>
    <w:rsid w:val="00C4300F"/>
    <w:rsid w:val="00C44564"/>
    <w:rsid w:val="00C47547"/>
    <w:rsid w:val="00C60F15"/>
    <w:rsid w:val="00C930F0"/>
    <w:rsid w:val="00C94042"/>
    <w:rsid w:val="00CA6F45"/>
    <w:rsid w:val="00CB307E"/>
    <w:rsid w:val="00CB3A53"/>
    <w:rsid w:val="00CD1EE7"/>
    <w:rsid w:val="00CE2E92"/>
    <w:rsid w:val="00CE6DD7"/>
    <w:rsid w:val="00CF2E07"/>
    <w:rsid w:val="00CF3942"/>
    <w:rsid w:val="00D12103"/>
    <w:rsid w:val="00D302F8"/>
    <w:rsid w:val="00D37F3A"/>
    <w:rsid w:val="00D46695"/>
    <w:rsid w:val="00D46DAB"/>
    <w:rsid w:val="00D50B3E"/>
    <w:rsid w:val="00D5153F"/>
    <w:rsid w:val="00D5275A"/>
    <w:rsid w:val="00D55BCB"/>
    <w:rsid w:val="00D60C11"/>
    <w:rsid w:val="00D61E48"/>
    <w:rsid w:val="00D630D8"/>
    <w:rsid w:val="00D72A07"/>
    <w:rsid w:val="00D81410"/>
    <w:rsid w:val="00D82FD2"/>
    <w:rsid w:val="00D84239"/>
    <w:rsid w:val="00D90774"/>
    <w:rsid w:val="00D95388"/>
    <w:rsid w:val="00DB3E3C"/>
    <w:rsid w:val="00DC1267"/>
    <w:rsid w:val="00DC1494"/>
    <w:rsid w:val="00DE534A"/>
    <w:rsid w:val="00E012F7"/>
    <w:rsid w:val="00E05BB2"/>
    <w:rsid w:val="00E120CF"/>
    <w:rsid w:val="00E12DC9"/>
    <w:rsid w:val="00E172A1"/>
    <w:rsid w:val="00E17C9E"/>
    <w:rsid w:val="00E17FDD"/>
    <w:rsid w:val="00E2134F"/>
    <w:rsid w:val="00E363F0"/>
    <w:rsid w:val="00E430EA"/>
    <w:rsid w:val="00E44B62"/>
    <w:rsid w:val="00E46D1E"/>
    <w:rsid w:val="00E6418A"/>
    <w:rsid w:val="00E67EA2"/>
    <w:rsid w:val="00E86454"/>
    <w:rsid w:val="00E8737C"/>
    <w:rsid w:val="00E97290"/>
    <w:rsid w:val="00EA0A43"/>
    <w:rsid w:val="00EA7E4E"/>
    <w:rsid w:val="00EB0C3E"/>
    <w:rsid w:val="00EC012C"/>
    <w:rsid w:val="00EC2C4D"/>
    <w:rsid w:val="00ED1DEA"/>
    <w:rsid w:val="00ED3808"/>
    <w:rsid w:val="00EF7EB3"/>
    <w:rsid w:val="00F018DC"/>
    <w:rsid w:val="00F32E49"/>
    <w:rsid w:val="00F362B6"/>
    <w:rsid w:val="00F50547"/>
    <w:rsid w:val="00F5602B"/>
    <w:rsid w:val="00F6598A"/>
    <w:rsid w:val="00F66FEE"/>
    <w:rsid w:val="00F94E80"/>
    <w:rsid w:val="00F96B9B"/>
    <w:rsid w:val="00FA151A"/>
    <w:rsid w:val="00FA32C8"/>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FFE5D2D"/>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237E7D"/>
    <w:pPr>
      <w:autoSpaceDE w:val="0"/>
      <w:autoSpaceDN w:val="0"/>
      <w:spacing w:line="240" w:lineRule="auto"/>
    </w:pPr>
    <w:rPr>
      <w:rFonts w:eastAsiaTheme="minorHAnsi" w:cs="Lucida Sans Unicode"/>
      <w:color w:val="000000"/>
      <w:sz w:val="24"/>
    </w:rPr>
  </w:style>
  <w:style w:type="character" w:styleId="Kommentarzeichen">
    <w:name w:val="annotation reference"/>
    <w:basedOn w:val="Absatz-Standardschriftart"/>
    <w:semiHidden/>
    <w:unhideWhenUsed/>
    <w:rsid w:val="00975B72"/>
    <w:rPr>
      <w:sz w:val="16"/>
      <w:szCs w:val="16"/>
    </w:rPr>
  </w:style>
  <w:style w:type="paragraph" w:styleId="Kommentartext">
    <w:name w:val="annotation text"/>
    <w:basedOn w:val="Standard"/>
    <w:link w:val="KommentartextZchn"/>
    <w:semiHidden/>
    <w:unhideWhenUsed/>
    <w:rsid w:val="00975B72"/>
    <w:pPr>
      <w:spacing w:line="240" w:lineRule="auto"/>
    </w:pPr>
    <w:rPr>
      <w:sz w:val="20"/>
      <w:szCs w:val="20"/>
    </w:rPr>
  </w:style>
  <w:style w:type="character" w:customStyle="1" w:styleId="KommentartextZchn">
    <w:name w:val="Kommentartext Zchn"/>
    <w:basedOn w:val="Absatz-Standardschriftart"/>
    <w:link w:val="Kommentartext"/>
    <w:semiHidden/>
    <w:rsid w:val="00975B72"/>
    <w:rPr>
      <w:rFonts w:ascii="Lucida Sans Unicode" w:hAnsi="Lucida Sans Unicode"/>
    </w:rPr>
  </w:style>
  <w:style w:type="paragraph" w:styleId="Kommentarthema">
    <w:name w:val="annotation subject"/>
    <w:basedOn w:val="Kommentartext"/>
    <w:next w:val="Kommentartext"/>
    <w:link w:val="KommentarthemaZchn"/>
    <w:semiHidden/>
    <w:unhideWhenUsed/>
    <w:rsid w:val="00975B72"/>
    <w:rPr>
      <w:b/>
      <w:bCs/>
    </w:rPr>
  </w:style>
  <w:style w:type="character" w:customStyle="1" w:styleId="KommentarthemaZchn">
    <w:name w:val="Kommentarthema Zchn"/>
    <w:basedOn w:val="KommentartextZchn"/>
    <w:link w:val="Kommentarthema"/>
    <w:semiHidden/>
    <w:rsid w:val="00975B72"/>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ael.giffels@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15AD2D58.dotm</Template>
  <TotalTime>0</TotalTime>
  <Pages>2</Pages>
  <Words>726</Words>
  <Characters>4274</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4991</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Kachel, Barbara</cp:lastModifiedBy>
  <cp:revision>2</cp:revision>
  <cp:lastPrinted>2018-07-31T08:46:00Z</cp:lastPrinted>
  <dcterms:created xsi:type="dcterms:W3CDTF">2018-09-03T12:42:00Z</dcterms:created>
  <dcterms:modified xsi:type="dcterms:W3CDTF">2018-09-03T12:42:00Z</dcterms:modified>
</cp:coreProperties>
</file>